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新华区退役军人事务局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一、总体情况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新华区</w:t>
      </w:r>
      <w:r>
        <w:rPr>
          <w:rFonts w:hint="eastAsia" w:ascii="仿宋_GB2312" w:hAnsi="仿宋_GB2312" w:eastAsia="仿宋_GB2312" w:cs="仿宋_GB2312"/>
          <w:sz w:val="32"/>
          <w:szCs w:val="32"/>
        </w:rPr>
        <w:t>退役军人事务局通过市政府门户网站“政府信息公开栏”主动公开政府信息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2023年度我局没有收到信息公开申请。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（三）政府信息管理情况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政府信息公开工作列入年度重点工作计划中。加强我局政务新媒体信息发布和运营维护工作。严格信息发布审核和日常管理。明确专人负责审核把关，杜绝政务新媒体中出现表述错误、泄露国家秘密、发布或链接反动、暴力、色情内容等违规现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（四）平台建设情况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我局无官方网站；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2023年，微信公众号总用户数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352人，发</w:t>
      </w:r>
      <w:r>
        <w:rPr>
          <w:rFonts w:hint="eastAsia" w:ascii="仿宋_GB2312" w:hAnsi="仿宋_GB2312" w:eastAsia="仿宋_GB2312" w:cs="仿宋_GB2312"/>
          <w:sz w:val="32"/>
          <w:szCs w:val="32"/>
        </w:rPr>
        <w:t>布文章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316</w:t>
      </w:r>
      <w:r>
        <w:rPr>
          <w:rFonts w:hint="eastAsia" w:ascii="仿宋_GB2312" w:hAnsi="仿宋_GB2312" w:eastAsia="仿宋_GB2312" w:cs="仿宋_GB2312"/>
          <w:sz w:val="32"/>
          <w:szCs w:val="32"/>
        </w:rPr>
        <w:t>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（五）监督保障情况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按照要求我局设立了政务公开领导小组。局主要领导任组长，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组成员。政务公开工作领导小组下设办公室，分管政务公开的局领导任主任，局办公室主任任副主任，各科室科长为成员，并安排专职人员负责政务公开工作。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二、主动公开政府信息情况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宋体" w:hAnsi="宋体" w:eastAsia="宋体" w:cs="宋体"/>
          <w:color w:val="333333"/>
          <w:sz w:val="21"/>
          <w:szCs w:val="21"/>
        </w:rPr>
      </w:pPr>
    </w:p>
    <w:tbl>
      <w:tblPr>
        <w:tblStyle w:val="3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jc w:val="both"/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jc w:val="both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firstLine="420"/>
        <w:jc w:val="both"/>
        <w:rPr>
          <w:rFonts w:hint="eastAsia" w:ascii="宋体" w:hAnsi="宋体" w:eastAsia="宋体" w:cs="宋体"/>
          <w:color w:val="333333"/>
          <w:sz w:val="21"/>
          <w:szCs w:val="21"/>
        </w:rPr>
      </w:pPr>
    </w:p>
    <w:tbl>
      <w:tblPr>
        <w:tblStyle w:val="3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685"/>
        <w:gridCol w:w="685"/>
        <w:gridCol w:w="685"/>
        <w:gridCol w:w="685"/>
        <w:gridCol w:w="6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firstLine="420"/>
        <w:jc w:val="both"/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firstLine="420"/>
        <w:jc w:val="both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四、政府信息公开行政复议、行政诉讼情况</w:t>
      </w:r>
    </w:p>
    <w:tbl>
      <w:tblPr>
        <w:tblStyle w:val="3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Lines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2023年，我局在政府信息公开工作方面虽然取得了一些成绩，但仍然存在一些不足。一是信息发布的内容不够丰富，形式不够多样。二是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信息更新不及时。三是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工作的统筹协调有待加强。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下一步，我局将继续加强政府信息公开工作。一是及时发布最新信息，抓好退役军人事务信息公开内容质量，确保政务信息公开的时效性、真实性。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加强信息发布、政策解读、回应关切等工作的水平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和质量，积极创新解读形式。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加强互联互通，进一步规范程序，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确保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信息公开规范化、制度化、常态化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保证公开工作高质量有序开展。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 w:bidi="ar"/>
        </w:rPr>
        <w:t>六、</w:t>
      </w: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  <w:t>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>2023年度本行政机关未收取政府信息公开处理费。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56C078-BB2E-4807-8694-1F52D4173C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F130EDC-3F08-484C-BA51-39CD0B5282A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C4D4738-7AEE-440B-A83E-F3E6858B70C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868FAD5B-A1FB-42F1-948E-A4E152227C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DCD2C78-19D3-4FD6-84E1-66FB03150E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jY3ZTMwODUyODRkNDYxMmQ0MjUwMDE1YjI0MjMifQ=="/>
  </w:docVars>
  <w:rsids>
    <w:rsidRoot w:val="029533FB"/>
    <w:rsid w:val="029533FB"/>
    <w:rsid w:val="275F1CF2"/>
    <w:rsid w:val="285E0498"/>
    <w:rsid w:val="29D71EB2"/>
    <w:rsid w:val="4CED200D"/>
    <w:rsid w:val="4D8C2160"/>
    <w:rsid w:val="59232E69"/>
    <w:rsid w:val="5AC65CCC"/>
    <w:rsid w:val="609037FB"/>
    <w:rsid w:val="775F112A"/>
    <w:rsid w:val="7BF9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autoRedefine/>
    <w:qFormat/>
    <w:uiPriority w:val="0"/>
    <w:rPr>
      <w:vanish/>
      <w:color w:val="800080"/>
      <w:u w:val="none"/>
      <w:bdr w:val="single" w:color="CCCCCC" w:sz="6" w:space="0"/>
      <w:shd w:val="clear" w:fill="FFFFFF"/>
    </w:rPr>
  </w:style>
  <w:style w:type="character" w:styleId="6">
    <w:name w:val="Hyperlink"/>
    <w:basedOn w:val="4"/>
    <w:autoRedefine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2024-01-05T09:06:00Z</dcterms:created>
  <dc:creator>莹莹</dc:creator>
  <cp:lastModifiedBy>莹莹</cp:lastModifiedBy>
  <dcterms:modified xsi:type="dcterms:W3CDTF">2024-01-31T11:15:33Z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7881FEC94BEF4A93B1F081064C131DEB_11</vt:lpwstr>
  </property>
</Properties>
</file>