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886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86"/>
      </w:tblGrid>
      <w:tr w14:paraId="33015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9886" w:type="dxa"/>
            <w:shd w:val="clear" w:color="auto" w:fill="FFFFFF"/>
            <w:vAlign w:val="center"/>
          </w:tcPr>
          <w:p w14:paraId="6AB8F3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p w14:paraId="2DA362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lang w:val="en-US" w:eastAsia="zh-CN"/>
              </w:rPr>
              <w:t>沧州市新华区商务局</w:t>
            </w:r>
          </w:p>
          <w:p w14:paraId="0F787F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lang w:val="en-US" w:eastAsia="zh-CN"/>
              </w:rPr>
              <w:t>2024年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</w:rPr>
              <w:t>政府信息公开工作年度报告</w:t>
            </w:r>
          </w:p>
          <w:p w14:paraId="457F1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ascii="Calibri" w:hAnsi="Calibri" w:cs="Calibri"/>
                <w:i w:val="0"/>
                <w:iCs w:val="0"/>
                <w:caps w:val="0"/>
                <w:color w:val="50505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根据《中华人民共和国政府信息公开条例》（以下简称《条例》）要求，编制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新华区商务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局2024年政府信息公开工作年度报告。本报告由总体情况、主动公开政府信息情况、收到和处理政府信息公开申请情况、政府信息公开行政复议和行政诉讼情况、存在的主要问题及改进情况、其他需要报告的事项六部分组成，所列举数据的统计起止时间为2024年1月1日至2024年12月31日。</w:t>
            </w:r>
          </w:p>
          <w:p w14:paraId="2F1A2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一、总体情况</w:t>
            </w:r>
          </w:p>
          <w:p w14:paraId="2AA2C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2024年，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商务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局紧紧围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绕全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区商务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重点工作，细化公开任务，加大公开力度，拓展公开渠道，重点在制度建设、政策解读、平台建设、办事服务等方面加大力度，政务公开工作进一步制度化、规范化、标准化，充分保障了人民群众知情权、参与权和监督权，为建设法治政府和服务型政府发挥了积极作用。</w:t>
            </w:r>
          </w:p>
          <w:p w14:paraId="715A4721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（一）主动公开政府信息情况</w:t>
            </w:r>
          </w:p>
          <w:p w14:paraId="43B9D1C3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我局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全面贯彻落实《条例》，推进政府信息依法主动公开，畅通公开渠道，加大公开力度，切实保障人民群众知情权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eastAsia="zh-CN"/>
              </w:rPr>
              <w:t>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特别是围绕招商引资、安全生产、创城创卫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促消费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等关系人民群众的大事进行及时跟进并及时公开。</w:t>
            </w:r>
          </w:p>
          <w:p w14:paraId="13D5468E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（二）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依申请公开政府信息情况</w:t>
            </w:r>
          </w:p>
          <w:p w14:paraId="5C182854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一是拓宽受理渠道，完善依申请公开专栏，为申请人提供便捷服务，规范依申请公开办理工作流程，提升办理工作质量，依法保障公众合理信息需求。二是依申请公开情况。202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我局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未收到任何公民、法人或者其他组织向我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获取相关政府信息的公开申请。三是行政复议和行政诉讼情况。202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年，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我局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未发生因信息公开引起的行政复议、行政诉讼情况，未接到任何因信息公开引起的投诉举报。</w:t>
            </w:r>
          </w:p>
          <w:p w14:paraId="13E7B8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（三）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政府信息管理情况</w:t>
            </w:r>
          </w:p>
          <w:p w14:paraId="06DD7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我单位高度重视政务公开工作，成立了以一把手为组长，其他负责人为副组长，各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  <w:lang w:val="en-US" w:eastAsia="zh-CN"/>
              </w:rPr>
              <w:t>主要工作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shd w:val="clear" w:fill="FFFFFF"/>
                <w:vertAlign w:val="baseline"/>
              </w:rPr>
              <w:t>负责人为成员的信息公开领导小组。在信息公开过程中明确专人负责审核后发布，确保发布信息的时效性和准确性。把政府信息公开作为整体工作的重要组成部分，纳入日常工作安排部署，促进信息公开工作常态化、规范化。</w:t>
            </w:r>
          </w:p>
          <w:p w14:paraId="17B3CD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（四）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政府信息公开平台建设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情况</w:t>
            </w:r>
          </w:p>
          <w:p w14:paraId="36009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right="0" w:firstLine="420"/>
              <w:jc w:val="both"/>
              <w:textAlignment w:val="baseline"/>
              <w:rPr>
                <w:rFonts w:hint="default" w:ascii="Calibri" w:hAnsi="Calibri" w:cs="Calibri"/>
                <w:i w:val="0"/>
                <w:iCs w:val="0"/>
                <w:caps w:val="0"/>
                <w:color w:val="505050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明确专人负责政府信息公开的日常工作，认真做好网站信息公开平台相关板块的信息发布维护工作，做到信息及时更新，保障信息内容质量，确保信息公开渠道畅通。</w:t>
            </w:r>
          </w:p>
          <w:p w14:paraId="1B022768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（五）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政府信息公开监督保障</w:t>
            </w:r>
          </w:p>
          <w:p w14:paraId="755360D5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/>
              <w:ind w:left="0" w:leftChars="0" w:right="0" w:rightChars="0" w:firstLine="420" w:firstLineChars="0"/>
              <w:jc w:val="both"/>
              <w:textAlignment w:val="baseline"/>
              <w:rPr>
                <w:rFonts w:hint="default" w:ascii="Calibri" w:hAnsi="Calibri" w:cs="Calibri"/>
                <w:i w:val="0"/>
                <w:iCs w:val="0"/>
                <w:caps w:val="0"/>
                <w:color w:val="505050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采取社会监督和内部监督相结合的方式，定期对网站栏目进行排查梳理，提高政府信息公开工作整体水平。坚持把群众最关心、最需要了解的事项作为政府信息公开的重点，加大推行政府信息公开的力度，进一步提高政府信息公开的质量。</w:t>
            </w:r>
          </w:p>
          <w:p w14:paraId="4F85660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二、主动公开政府信息情况</w:t>
            </w:r>
          </w:p>
          <w:p w14:paraId="0C82B6F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tbl>
            <w:tblPr>
              <w:tblStyle w:val="3"/>
              <w:tblW w:w="974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435"/>
              <w:gridCol w:w="2435"/>
              <w:gridCol w:w="2435"/>
              <w:gridCol w:w="2435"/>
            </w:tblGrid>
            <w:tr w14:paraId="375EDA7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CC7670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第二十条第（一）项</w:t>
                  </w:r>
                </w:p>
              </w:tc>
            </w:tr>
            <w:tr w14:paraId="1A75AE4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C20878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D27635C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制发件数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020DB32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本年废止件数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F12BD13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现行有效件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数</w:t>
                  </w:r>
                </w:p>
              </w:tc>
            </w:tr>
            <w:tr w14:paraId="169676B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3E3609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规章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9970C23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51DED7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5E1D844">
                  <w:pPr>
                    <w:jc w:val="center"/>
                    <w:rPr>
                      <w:rFonts w:hint="eastAsia" w:ascii="宋体" w:eastAsiaTheme="minorEastAsia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658DB23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C0B941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行政规范性文件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16A759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41DA33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99B0481">
                  <w:pPr>
                    <w:jc w:val="center"/>
                    <w:rPr>
                      <w:rFonts w:hint="eastAsia" w:ascii="宋体" w:eastAsiaTheme="minorEastAsia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7EC8688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018D2D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第二十条第（五）项</w:t>
                  </w:r>
                </w:p>
              </w:tc>
            </w:tr>
            <w:tr w14:paraId="4BFC529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8EA563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123BEE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本年处理决定数量</w:t>
                  </w:r>
                </w:p>
              </w:tc>
            </w:tr>
            <w:tr w14:paraId="68523C6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FCA236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行政许可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CD83552">
                  <w:pPr>
                    <w:jc w:val="center"/>
                    <w:rPr>
                      <w:rFonts w:hint="eastAsia" w:ascii="宋体" w:eastAsiaTheme="minorEastAsia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7601BF4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3297EF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第二十条第（六）项</w:t>
                  </w:r>
                </w:p>
              </w:tc>
            </w:tr>
            <w:tr w14:paraId="602045E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555924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D4DA0C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本年处理决定数量</w:t>
                  </w:r>
                </w:p>
              </w:tc>
            </w:tr>
            <w:tr w14:paraId="20E042D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206581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行政处罚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D98892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rFonts w:hint="default"/>
                      <w:color w:val="333333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 w14:paraId="69A8AD0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D17557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行政强制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4D39BF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rFonts w:hint="eastAsia" w:eastAsiaTheme="minorEastAsia"/>
                      <w:color w:val="333333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 w14:paraId="4121B8C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015C4F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第二十条第（八）项</w:t>
                  </w:r>
                </w:p>
              </w:tc>
            </w:tr>
            <w:tr w14:paraId="1DEFC78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B3F011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485F92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本年收费金额（单位：万元）</w:t>
                  </w:r>
                </w:p>
              </w:tc>
            </w:tr>
            <w:tr w14:paraId="5F2F61D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DDE6BC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行政事业性收费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0E88D8A">
                  <w:pPr>
                    <w:jc w:val="center"/>
                    <w:rPr>
                      <w:rFonts w:hint="default" w:ascii="宋体" w:eastAsiaTheme="minorEastAsia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</w:tbl>
          <w:p w14:paraId="2E1482F4"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 w14:paraId="5AA2400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三、收到和处理政府信息公开申请情况</w:t>
            </w:r>
          </w:p>
          <w:p w14:paraId="1C9B1EB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tbl>
            <w:tblPr>
              <w:tblStyle w:val="3"/>
              <w:tblW w:w="9748" w:type="dxa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934"/>
              <w:gridCol w:w="1134"/>
              <w:gridCol w:w="2542"/>
              <w:gridCol w:w="734"/>
              <w:gridCol w:w="734"/>
              <w:gridCol w:w="734"/>
              <w:gridCol w:w="734"/>
              <w:gridCol w:w="734"/>
              <w:gridCol w:w="734"/>
              <w:gridCol w:w="734"/>
            </w:tblGrid>
            <w:tr w14:paraId="6B961D13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3FC8C5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楷体" w:hAnsi="楷体" w:eastAsia="楷体" w:cs="楷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138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A0B447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申请人情况</w:t>
                  </w:r>
                </w:p>
              </w:tc>
            </w:tr>
            <w:tr w14:paraId="67D54017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1FAE11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3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743F7C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自然人</w:t>
                  </w:r>
                </w:p>
              </w:tc>
              <w:tc>
                <w:tcPr>
                  <w:tcW w:w="367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31A7FA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法人或其他组织</w:t>
                  </w:r>
                </w:p>
              </w:tc>
              <w:tc>
                <w:tcPr>
                  <w:tcW w:w="734" w:type="dxa"/>
                  <w:vMerge w:val="restart"/>
                  <w:tcBorders>
                    <w:top w:val="single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F0234A6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</w:tr>
            <w:tr w14:paraId="2FB28EB5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520A96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3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A31F309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CCB8E2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商业</w:t>
                  </w:r>
                </w:p>
                <w:p w14:paraId="32FFB0D3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企业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C49981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科研</w:t>
                  </w:r>
                </w:p>
                <w:p w14:paraId="1125C692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机构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B3BD0C3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社会公益组织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759BB4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法律服务机构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18A4C3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</w:p>
              </w:tc>
              <w:tc>
                <w:tcPr>
                  <w:tcW w:w="734" w:type="dxa"/>
                  <w:vMerge w:val="continue"/>
                  <w:tcBorders>
                    <w:top w:val="single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D2AF817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 w14:paraId="34FAE025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20333C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一、本年新收政府信息公开申请数量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0C1219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1EA878A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987C8E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6F430B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F377AD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D4D461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88092F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0ED2C74B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354FD62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二、上年结转政府信息公开申请数量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7903C8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A99DD76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B7D3F0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03C550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AF7F6C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CB44B5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3F4A54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0BFC8994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restart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2EE730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三、本年度办理结果</w:t>
                  </w:r>
                </w:p>
              </w:tc>
              <w:tc>
                <w:tcPr>
                  <w:tcW w:w="367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8B171D1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（一）予以公开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412EFD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5D7AF2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CCBBF4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980363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81BB01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9BA17A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5B1E25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7F5B232C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9EDF1D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67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C20FCF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（二）部分公开</w:t>
                  </w:r>
                  <w:r>
                    <w:rPr>
                      <w:rFonts w:hint="eastAsia" w:ascii="楷体" w:hAnsi="楷体" w:eastAsia="楷体" w:cs="楷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（区分处理的，只计这一情形，不计其他情形）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83C705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21774D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506AEE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47A134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2799A2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C377F9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7A3FCF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7CBFC999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259E440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051D7F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（三）不予公开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31A1479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1.属于国家秘密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1BBF19A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0901FB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14E6C6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EAC33D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FEDD46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57FD80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4EF5FC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02CD78F4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9E22BA0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F5E4A82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67C9B43E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2.其他法律行政法规禁止公开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DECC10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DF8E1F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DE3D80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A95EA2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4769E6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3CC4A0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A78377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587449F2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E33D51A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2DF52D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09C6B116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3.危及“三安全一稳定”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1B2484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01B164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4C538C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05B80A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D2F145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D53C24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B25C13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0979117D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E6664FE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37B6E6A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2E08BCD6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4.保护第三方合法权益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B40372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28C0ED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95F4D9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34E343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AB893D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C47795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50A82EA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1A8F4AA7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9D0D8C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D815D3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17A026C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5.属于三类内部事务信息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78D8CD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F97C286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1377DA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45ED91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B62FC9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DA85D9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F62011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75F5140E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7044C4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B1B705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4FEEFE0C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6.属于四类过程性信息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FE50B4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F389B1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91FB79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1252B9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613D31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3311F76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85A167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15C911DE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5E5E3D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11E81C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3742C583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7.属于行政执法案卷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8C112D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664D5A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DA9178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A5DA45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04078A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033A76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530D87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3129B13E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9BE019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DF8FEB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21F9C2DC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8.属于行政查询事项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A3B9F4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928AAC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944ED9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9F34F6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29098D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95C0FE6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B5759C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11E16B89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61A56F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3DECDB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（四）无法提供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1A03C879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1.本机关不掌握相关政府信息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B35594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1F2AD1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E87417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884CC4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5E88E8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BA19B6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8731A0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1F189A3A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F08D0EA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3E6418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54C43B16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2.没有现成信息需要另行制作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E6A194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DEC9B1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549B66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2887E5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F52D4D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63B8EC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7E8176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2901A75D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89EDB6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302EAE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2A70C1F3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3.补正后申请内容仍不明确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9A647F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F53329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FA47DD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392A3B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663647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227FF2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C3DE68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582E0F6D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4F94AE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581DA1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（五）不予处理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112BB5FB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1.信访举报投诉类申请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AF2009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3D57D1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BAC12F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9BC521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75D2F1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3858F7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DF8540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457CF00A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D19EFB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D0E5BE2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62E0A6C1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2.重复申请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1E86A0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C5ABD0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BB4908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C38757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B70084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162746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89B975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03F38959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F699445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411A5ED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0BCAB31F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3.要求提供公开出版物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27D9FE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E82569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FA533A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AF9170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E82B69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FEB37C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F5F8D3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2EA821C5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F134E7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9FA59B5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 w14:paraId="7230C7EA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4.无正当理由大量反复申请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9B8DBE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9FAD81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8E7770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FC3EFF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DA594E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0FE669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E181DA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4C15F748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79" w:hRule="atLeast"/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E0787E4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19BB1EB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7DA160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5.要求行政机关确认或重新出具已获取信息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E80501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727D03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B8A8A2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E54695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2B6C26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BEF1E4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83B750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20C4D6EE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F0B1F4D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restart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31C26E1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（六）其他处理</w:t>
                  </w: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4A91E38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1.申请人无正当理由逾期不补正、行政机关不再处理其政府信息公开申请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FA6D9C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185CA3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717C2E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1BE639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9DA30A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6E6DE60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5E36526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76D12B37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EC4F530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4E3EB1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181DF6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2.申请人逾期未按收费通知要求缴纳费用、行政机关不再处理其政府信息公开申请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43BD33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C976D4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861171A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D69B3F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E11417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710CB18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CF188C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6AD3450A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B237A31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 w:val="continue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D816421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966D50B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3.其他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2A160F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92BE857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935D69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AC2A73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139D6D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C7E6CE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DD885C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134CF5D8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934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945AB13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67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FA1E1BC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（七）总计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362BDE7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4D29C5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4C559AD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2CF8DB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EBC30C6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2EF17C7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1933EB1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  <w:tr w14:paraId="5BB152DD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461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4428345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right="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四、结转下年度继续办理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0AF414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53B9D4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7FD8A1E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549E83AF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C1D768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055AF92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14:paraId="65CA0D6A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</w:tbl>
          <w:p w14:paraId="58FAF5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 w14:paraId="05E39B0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四、政府信息公开行政复议、行政诉讼情况</w:t>
            </w:r>
          </w:p>
          <w:p w14:paraId="4CAD39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tbl>
            <w:tblPr>
              <w:tblStyle w:val="3"/>
              <w:tblW w:w="9748" w:type="dxa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649"/>
              <w:gridCol w:w="649"/>
              <w:gridCol w:w="649"/>
              <w:gridCol w:w="649"/>
              <w:gridCol w:w="649"/>
              <w:gridCol w:w="649"/>
              <w:gridCol w:w="649"/>
              <w:gridCol w:w="650"/>
              <w:gridCol w:w="650"/>
              <w:gridCol w:w="650"/>
              <w:gridCol w:w="651"/>
              <w:gridCol w:w="651"/>
              <w:gridCol w:w="651"/>
              <w:gridCol w:w="651"/>
              <w:gridCol w:w="651"/>
            </w:tblGrid>
            <w:tr w14:paraId="3907CE35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3210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CAFA31B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行政复议</w:t>
                  </w:r>
                </w:p>
              </w:tc>
              <w:tc>
                <w:tcPr>
                  <w:tcW w:w="6428" w:type="dxa"/>
                  <w:gridSpan w:val="10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6DAA23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行政诉讼</w:t>
                  </w:r>
                </w:p>
              </w:tc>
            </w:tr>
            <w:tr w14:paraId="162BB01C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42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E2E7B5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结果维持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07196D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8F30ED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1AEA9DB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895717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3213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431A336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未经复议直接起诉</w:t>
                  </w:r>
                </w:p>
              </w:tc>
              <w:tc>
                <w:tcPr>
                  <w:tcW w:w="3215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486CBB0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复议后起诉</w:t>
                  </w:r>
                </w:p>
              </w:tc>
            </w:tr>
            <w:tr w14:paraId="12D03537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4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35F7176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3FABA62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ACF0FFD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450CD1F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0580EF5"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9E1A93B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维持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3511D63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23F28A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64AA597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F01F852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6DD676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维持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8214B9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D3DCA3D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658A584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826E09C"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</w:tr>
            <w:tr w14:paraId="708B0580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26E96D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9C1F73D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7698924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E631033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8BC3619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C37563E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4F73F9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CAEC5B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069F3C1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1DBED7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1EA022C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2987A45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13A224B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B4C68C2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06F9EB6">
                  <w:pPr>
                    <w:jc w:val="center"/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0"/>
                      <w:szCs w:val="20"/>
                      <w:lang w:val="en-US" w:eastAsia="zh-CN"/>
                    </w:rPr>
                    <w:t>0</w:t>
                  </w:r>
                </w:p>
              </w:tc>
            </w:tr>
          </w:tbl>
          <w:p w14:paraId="62598D59">
            <w:pPr>
              <w:keepNext w:val="0"/>
              <w:keepLines w:val="0"/>
              <w:widowControl/>
              <w:suppressLineNumbers w:val="0"/>
              <w:jc w:val="left"/>
            </w:pPr>
          </w:p>
          <w:p w14:paraId="33288B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五、存在的主要问题及改进情况</w:t>
            </w:r>
          </w:p>
          <w:p w14:paraId="595745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202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年，我局在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委、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政府的正确领导下，取得了一定的成绩，但对比新时代做好政务公开工作的新要求，还存在一些差距，主要表现在：一是对政府信息公开工作意识有待进一步提高；二是政府信息公开服务质量还有待进一步提升。下一步，我局将以党的二十大精神为指导，按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委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政府工作部署持续深化政务公开工作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</w:rPr>
              <w:t>从以下几个方面提高政府信息公开工作水平：1.进一步提高思想认识。通过宣传引导，进一步提高我局人员对政府信息公开工作重要性的认识。2.进一步加大政府信息公开工作力度，全面准确及时开展好主动公开工作，保证公开信息的完整性和准确性，提高政务公开工作的质量和服务水平，依法依规做好政府信息公开工作。3.加强人员培训,不断提高我局工作人员在政务公开方面的能力和水平。</w:t>
            </w:r>
          </w:p>
          <w:p w14:paraId="08F504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六、其他需要报告的事项</w:t>
            </w:r>
          </w:p>
          <w:p w14:paraId="58F2D4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1.收取信息处理费情况。</w:t>
            </w:r>
          </w:p>
          <w:p w14:paraId="3D03D4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2024年度，我局没有收取任何政府信息公开处理费。</w:t>
            </w:r>
          </w:p>
          <w:p w14:paraId="6DE866E9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50" w:lineRule="atLeast"/>
              <w:ind w:left="420" w:leftChars="0" w:right="0" w:right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2.本机关认为需要报告的其他事项。</w:t>
            </w:r>
          </w:p>
          <w:p w14:paraId="6A740D6E"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50" w:lineRule="atLeast"/>
              <w:ind w:left="420" w:leftChars="0" w:right="0" w:right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u w:val="none"/>
                <w:shd w:val="clear" w:fill="FFFFFF"/>
                <w:vertAlign w:val="baseline"/>
                <w:lang w:val="en-US" w:eastAsia="zh-CN"/>
              </w:rPr>
              <w:t>我局没有需要报告的其他事项。</w:t>
            </w:r>
          </w:p>
        </w:tc>
      </w:tr>
    </w:tbl>
    <w:p w14:paraId="5ADCB8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1265C"/>
    <w:rsid w:val="0536190C"/>
    <w:rsid w:val="0849203C"/>
    <w:rsid w:val="09A53B82"/>
    <w:rsid w:val="0BF422BF"/>
    <w:rsid w:val="0D5F7C0C"/>
    <w:rsid w:val="0EC91BCA"/>
    <w:rsid w:val="10944070"/>
    <w:rsid w:val="156F6E5A"/>
    <w:rsid w:val="16783AEC"/>
    <w:rsid w:val="180E4708"/>
    <w:rsid w:val="18470E5D"/>
    <w:rsid w:val="1C404828"/>
    <w:rsid w:val="1E200DA7"/>
    <w:rsid w:val="1FCA53B9"/>
    <w:rsid w:val="209738B3"/>
    <w:rsid w:val="25D518C4"/>
    <w:rsid w:val="2712403F"/>
    <w:rsid w:val="2C5524AE"/>
    <w:rsid w:val="3006184E"/>
    <w:rsid w:val="318B6972"/>
    <w:rsid w:val="331423DB"/>
    <w:rsid w:val="3355548A"/>
    <w:rsid w:val="37385D97"/>
    <w:rsid w:val="375A4E1C"/>
    <w:rsid w:val="3BDF7FE6"/>
    <w:rsid w:val="3C7324DC"/>
    <w:rsid w:val="3DE03BA2"/>
    <w:rsid w:val="3E1A5306"/>
    <w:rsid w:val="3F6A31A9"/>
    <w:rsid w:val="400C0C7E"/>
    <w:rsid w:val="404D19C2"/>
    <w:rsid w:val="42530DE6"/>
    <w:rsid w:val="427F1BDB"/>
    <w:rsid w:val="436A63E7"/>
    <w:rsid w:val="44C05764"/>
    <w:rsid w:val="47EC1AC1"/>
    <w:rsid w:val="51022355"/>
    <w:rsid w:val="54A8604E"/>
    <w:rsid w:val="5C277114"/>
    <w:rsid w:val="5D7A14C5"/>
    <w:rsid w:val="5DE51227"/>
    <w:rsid w:val="5FA3091E"/>
    <w:rsid w:val="600357A2"/>
    <w:rsid w:val="6198016C"/>
    <w:rsid w:val="62467BC8"/>
    <w:rsid w:val="63F024E1"/>
    <w:rsid w:val="66A82BFF"/>
    <w:rsid w:val="6AEF34F2"/>
    <w:rsid w:val="6B1A2A6C"/>
    <w:rsid w:val="6C89702F"/>
    <w:rsid w:val="6E153270"/>
    <w:rsid w:val="76E47C83"/>
    <w:rsid w:val="772868C8"/>
    <w:rsid w:val="789456D9"/>
    <w:rsid w:val="7F48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2278</Words>
  <Characters>2334</Characters>
  <Lines>0</Lines>
  <Paragraphs>0</Paragraphs>
  <TotalTime>28</TotalTime>
  <ScaleCrop>false</ScaleCrop>
  <LinksUpToDate>false</LinksUpToDate>
  <CharactersWithSpaces>2334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2024-12-23T01:31:00Z</dcterms:created>
  <dc:creator>lenovo</dc:creator>
  <cp:lastModifiedBy>吉祥如意</cp:lastModifiedBy>
  <cp:lastPrinted>2024-12-26T02:16:11Z</cp:lastPrinted>
  <dcterms:modified xsi:type="dcterms:W3CDTF">2024-12-26T02:30:37Z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192CD2F9B1DE4EB2AFEEE61D66BA0F72_12</vt:lpwstr>
  </property>
  <property fmtid="{D5CDD505-2E9C-101B-9397-08002B2CF9AE}" pid="4" name="KSOTemplateDocerSaveRecord">
    <vt:lpwstr>eyJoZGlkIjoiY2NkN2I2ZWE2ZDdmNTFlMTA4MmM5NWRlYTM0MjQwMWQiLCJ1c2VySWQiOiI0NDMxNzkzNTYifQ==</vt:lpwstr>
  </property>
</Properties>
</file>