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1280" w:hanging="1767" w:hangingChars="400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新华区2025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年度巩固拓展脱贫攻坚成果和乡村振兴项目库</w:t>
      </w:r>
    </w:p>
    <w:p>
      <w:pPr>
        <w:spacing w:line="560" w:lineRule="exac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填报单位：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新华区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委农村工作领导小组</w:t>
      </w:r>
    </w:p>
    <w:tbl>
      <w:tblPr>
        <w:tblStyle w:val="4"/>
        <w:tblW w:w="146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548"/>
        <w:gridCol w:w="651"/>
        <w:gridCol w:w="548"/>
        <w:gridCol w:w="725"/>
        <w:gridCol w:w="398"/>
        <w:gridCol w:w="746"/>
        <w:gridCol w:w="967"/>
        <w:gridCol w:w="728"/>
        <w:gridCol w:w="930"/>
        <w:gridCol w:w="540"/>
        <w:gridCol w:w="616"/>
        <w:gridCol w:w="1199"/>
        <w:gridCol w:w="1275"/>
        <w:gridCol w:w="1125"/>
        <w:gridCol w:w="728"/>
        <w:gridCol w:w="1222"/>
        <w:gridCol w:w="1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项目内容及建设规模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实施地点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投资概算及筹资方式（万元）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建设期限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受益户数人数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其中：扶持带动脱贫户户数人数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其中：扶持带动监测对象户数人数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行业主管部门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项目后续管护责任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绩效目标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群众参与和联农带农机制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5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5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沧州市</w:t>
            </w:r>
          </w:p>
        </w:tc>
        <w:tc>
          <w:tcPr>
            <w:tcW w:w="6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新华区</w:t>
            </w:r>
          </w:p>
        </w:tc>
        <w:tc>
          <w:tcPr>
            <w:tcW w:w="5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小赵庄乡</w:t>
            </w:r>
          </w:p>
        </w:tc>
        <w:tc>
          <w:tcPr>
            <w:tcW w:w="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2025年富强油脂有限公司资产收益项目       </w:t>
            </w:r>
          </w:p>
        </w:tc>
        <w:tc>
          <w:tcPr>
            <w:tcW w:w="3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产业发展</w:t>
            </w:r>
          </w:p>
        </w:tc>
        <w:tc>
          <w:tcPr>
            <w:tcW w:w="7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资产收益</w:t>
            </w:r>
          </w:p>
        </w:tc>
        <w:tc>
          <w:tcPr>
            <w:tcW w:w="9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  <w:t>每年入股资金6%，增加无劳动能力</w:t>
            </w: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脱贫人口和监测对象</w:t>
            </w: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  <w:t>收入</w:t>
            </w:r>
          </w:p>
        </w:tc>
        <w:tc>
          <w:tcPr>
            <w:tcW w:w="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新华区</w:t>
            </w:r>
          </w:p>
        </w:tc>
        <w:tc>
          <w:tcPr>
            <w:tcW w:w="9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省财政10万元区财政7万元</w:t>
            </w:r>
          </w:p>
        </w:tc>
        <w:tc>
          <w:tcPr>
            <w:tcW w:w="5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6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5户7人</w:t>
            </w:r>
          </w:p>
        </w:tc>
        <w:tc>
          <w:tcPr>
            <w:tcW w:w="119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3户4人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2户3人</w:t>
            </w:r>
          </w:p>
        </w:tc>
        <w:tc>
          <w:tcPr>
            <w:tcW w:w="11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新华区农业农村局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乡、村</w:t>
            </w:r>
            <w:bookmarkStart w:id="0" w:name="_GoBack"/>
            <w:bookmarkEnd w:id="0"/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分红不少于本金的6%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收益分红、资产入股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ectPr>
          <w:pgSz w:w="16838" w:h="11906" w:orient="landscape"/>
          <w:pgMar w:top="1587" w:right="1984" w:bottom="1474" w:left="1871" w:header="851" w:footer="992" w:gutter="0"/>
          <w:pgNumType w:fmt="numberInDash"/>
          <w:cols w:space="720" w:num="1"/>
          <w:rtlGutter w:val="0"/>
          <w:docGrid w:type="lines" w:linePitch="315" w:charSpace="0"/>
        </w:sect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负责人：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刘少龙          联系人及电话： 3032085       填表时间：2025年3月24日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564AA8"/>
    <w:rsid w:val="1ACF7CC6"/>
    <w:rsid w:val="30B0289F"/>
    <w:rsid w:val="44ED4C89"/>
    <w:rsid w:val="4E0F53AD"/>
    <w:rsid w:val="531B6257"/>
    <w:rsid w:val="555A7244"/>
    <w:rsid w:val="600D31F4"/>
    <w:rsid w:val="76B4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rFonts w:ascii="Times New Roman" w:hAnsi="Times New Roman" w:eastAsia="宋体" w:cs="Times New Roman"/>
      <w:b/>
      <w:bCs/>
      <w:sz w:val="44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2023-04-12T07:59:00Z</dcterms:created>
  <dc:creator>Lenovo</dc:creator>
  <cp:lastModifiedBy>如故</cp:lastModifiedBy>
  <dcterms:modified xsi:type="dcterms:W3CDTF">2025-06-11T08:14:24Z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2F7C500ABE8D413A92A99A6617894401</vt:lpwstr>
  </property>
</Properties>
</file>